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山东科瑞集团校园招聘简章</w:t>
      </w:r>
    </w:p>
    <w:bookmarkEnd w:id="0"/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公司简介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瑞集团是一家集高端石油装备研发制造、油田一体化工程技术服务、油田EPC工程总承包三位一体的综合性产业集团公司，是中国最大的油气设备生产和服务提供商。集团现有员工8000余人，固定资产500亿元，年销售额近200亿。总部位于中国第二大油田胜利油田所在地——东营市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瑞在总部以及北京、上海、新加坡、休斯顿、卡尔加里等地区设立了19个技术开发中心，技术人员占员工总数约50%。科瑞目前已在全球49个国家设立了分子公司、技术服务站及零配件仓库，海外分支机构员工本土化率超过50%。拥有遍布多个国家的钻井、修井作业、连续油管技术服务、压裂施工服务、欠平衡钻井服务、稠油开采技术服务等油田服务队伍100余支，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目前我们正在为全球40多个国家和地区的220多家石油公司及350多家油田工程和服务公司提供优质的服务和实用的产品。 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科瑞秉持“技术开创未来、服务成就品质”的理念，坚持以客户为中心，以市场为导向，致力于让石油和天然气的获取更加高效，不断为世界能源事业做出自己的努力。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科瑞信仰知识，珍视人才我们竭诚为员工打造最佳工作与生活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平台我们愿与您携手共进，创造美好明天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招聘信息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招聘岗位：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现场操作人员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工作地点 --- 陕西工程公司-延安项目组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岗位要求 --- 石油工程相关专业专科学历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薪资标准 --- 第一年薪酬不低于每年4.2万，奖金另算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生活条件 --- 四人间、空调、电视、网络等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社会保障 --- 五险一金、意外伤害险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休息休假 --- 每三个月休息一个月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联系人：刘 伟 联系电话：13910428051 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联系人：李 彪 联系电话：18618415302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HYPERLINK "mailto:libiao@keruigroup.com"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libiao@keruigroup.com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rPr>
          <w:rFonts w:ascii="仿宋" w:hAnsi="ˎ̥" w:eastAsia="仿宋"/>
          <w:b/>
          <w:bCs/>
          <w:color w:val="000000"/>
          <w:sz w:val="28"/>
          <w:szCs w:val="28"/>
        </w:rPr>
      </w:pPr>
      <w:r>
        <w:fldChar w:fldCharType="begin"/>
      </w:r>
      <w:r>
        <w:instrText xml:space="preserve">HYPERLINK "http://pusc.cn:8119/zj/upfiles/2014-12/201412251748473374.png" \t "_blank" </w:instrText>
      </w:r>
      <w:r>
        <w:fldChar w:fldCharType="separate"/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Picture 1" o:spid="_x0000_s1026" type="#_x0000_t75" style="height:24pt;width:24pt;rotation:0f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t"/>
            <w10:wrap type="none"/>
            <w10:anchorlock/>
          </v:shape>
        </w:pict>
      </w:r>
      <w:r>
        <w:fldChar w:fldCharType="end"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628B0"/>
    <w:rsid w:val="002628B0"/>
    <w:rsid w:val="00CC6E71"/>
    <w:rsid w:val="4DFC4A5E"/>
    <w:rsid w:val="7B6E4BE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831</Characters>
  <Lines>6</Lines>
  <Paragraphs>1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2015-03-14T13:19:00Z</dcterms:created>
  <dc:creator>Windows 用户</dc:creator>
  <cp:lastModifiedBy>Administrator</cp:lastModifiedBy>
  <dcterms:modified xsi:type="dcterms:W3CDTF">2015-03-16T12:43:50Z</dcterms:modified>
  <dc:title>山东科瑞集团校园招聘简章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